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EB07D" w14:textId="01B47B92" w:rsidR="002C32FE" w:rsidRDefault="00103E61" w:rsidP="002C32FE">
      <w:pPr>
        <w:widowControl w:val="0"/>
        <w:tabs>
          <w:tab w:val="left" w:pos="22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8"/>
          <w:szCs w:val="28"/>
        </w:rPr>
      </w:pPr>
      <w:r w:rsidRPr="002C32FE">
        <w:rPr>
          <w:rFonts w:asciiTheme="majorHAnsi" w:hAnsiTheme="majorHAnsi" w:cstheme="majorHAnsi"/>
          <w:b/>
          <w:sz w:val="28"/>
          <w:szCs w:val="28"/>
        </w:rPr>
        <w:t xml:space="preserve">Date: </w:t>
      </w:r>
      <w:r w:rsidR="00EE22E1">
        <w:rPr>
          <w:rFonts w:asciiTheme="majorHAnsi" w:hAnsiTheme="majorHAnsi" w:cstheme="majorHAnsi"/>
          <w:sz w:val="28"/>
          <w:szCs w:val="28"/>
        </w:rPr>
        <w:t>12</w:t>
      </w:r>
      <w:r w:rsidR="00287951" w:rsidRPr="002C32FE">
        <w:rPr>
          <w:rFonts w:asciiTheme="majorHAnsi" w:hAnsiTheme="majorHAnsi" w:cstheme="majorHAnsi"/>
          <w:sz w:val="28"/>
          <w:szCs w:val="28"/>
        </w:rPr>
        <w:t>.</w:t>
      </w:r>
      <w:r w:rsidR="00EE22E1">
        <w:rPr>
          <w:rFonts w:asciiTheme="majorHAnsi" w:hAnsiTheme="majorHAnsi" w:cstheme="majorHAnsi"/>
          <w:sz w:val="28"/>
          <w:szCs w:val="28"/>
        </w:rPr>
        <w:t>04</w:t>
      </w:r>
      <w:r w:rsidR="00287951" w:rsidRPr="002C32FE">
        <w:rPr>
          <w:rFonts w:asciiTheme="majorHAnsi" w:hAnsiTheme="majorHAnsi" w:cstheme="majorHAnsi"/>
          <w:sz w:val="28"/>
          <w:szCs w:val="28"/>
        </w:rPr>
        <w:t>.20</w:t>
      </w:r>
      <w:r w:rsidR="002C32FE" w:rsidRPr="002C32FE">
        <w:rPr>
          <w:rFonts w:asciiTheme="majorHAnsi" w:hAnsiTheme="majorHAnsi" w:cstheme="majorHAnsi"/>
          <w:sz w:val="28"/>
          <w:szCs w:val="28"/>
        </w:rPr>
        <w:t>23</w:t>
      </w:r>
      <w:r w:rsidRPr="002C32FE">
        <w:rPr>
          <w:rFonts w:asciiTheme="majorHAnsi" w:hAnsiTheme="majorHAnsi" w:cstheme="majorHAnsi"/>
          <w:b/>
          <w:sz w:val="28"/>
          <w:szCs w:val="28"/>
        </w:rPr>
        <w:t xml:space="preserve">Topic/Title:  </w:t>
      </w:r>
      <w:r w:rsidR="00EE22E1">
        <w:rPr>
          <w:rFonts w:asciiTheme="majorHAnsi" w:hAnsiTheme="majorHAnsi" w:cstheme="majorHAnsi"/>
          <w:sz w:val="28"/>
        </w:rPr>
        <w:t>Allergens for brewpubs</w:t>
      </w:r>
      <w:r w:rsidRPr="002C32FE">
        <w:rPr>
          <w:rFonts w:asciiTheme="majorHAnsi" w:hAnsiTheme="majorHAnsi" w:cstheme="majorHAnsi"/>
          <w:sz w:val="28"/>
        </w:rPr>
        <w:t xml:space="preserve"> </w:t>
      </w:r>
    </w:p>
    <w:p w14:paraId="71BF6F85" w14:textId="5C389548" w:rsidR="00103E61" w:rsidRPr="002C32FE" w:rsidRDefault="00103E61" w:rsidP="002C32FE">
      <w:pPr>
        <w:widowControl w:val="0"/>
        <w:tabs>
          <w:tab w:val="left" w:pos="22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8"/>
          <w:szCs w:val="28"/>
        </w:rPr>
      </w:pPr>
      <w:r w:rsidRPr="002C32FE">
        <w:rPr>
          <w:rFonts w:asciiTheme="majorHAnsi" w:hAnsiTheme="majorHAnsi" w:cstheme="majorHAnsi"/>
          <w:b/>
          <w:sz w:val="28"/>
          <w:szCs w:val="28"/>
        </w:rPr>
        <w:t xml:space="preserve">Targeted Course Length:  </w:t>
      </w:r>
      <w:r w:rsidR="00EE22E1">
        <w:rPr>
          <w:rFonts w:asciiTheme="majorHAnsi" w:hAnsiTheme="majorHAnsi" w:cstheme="majorHAnsi"/>
          <w:sz w:val="28"/>
          <w:szCs w:val="28"/>
        </w:rPr>
        <w:t>1</w:t>
      </w:r>
      <w:r w:rsidRPr="002C32FE">
        <w:rPr>
          <w:rFonts w:asciiTheme="majorHAnsi" w:hAnsiTheme="majorHAnsi" w:cstheme="majorHAnsi"/>
          <w:sz w:val="28"/>
          <w:szCs w:val="28"/>
        </w:rPr>
        <w:t xml:space="preserve"> hou</w:t>
      </w:r>
      <w:r w:rsidR="00EE22E1">
        <w:rPr>
          <w:rFonts w:asciiTheme="majorHAnsi" w:hAnsiTheme="majorHAnsi" w:cstheme="majorHAnsi"/>
          <w:sz w:val="28"/>
          <w:szCs w:val="28"/>
        </w:rPr>
        <w:t>r</w:t>
      </w:r>
    </w:p>
    <w:p w14:paraId="37646840" w14:textId="06BAA78C" w:rsidR="002C32FE" w:rsidRPr="002C32FE" w:rsidRDefault="002C32FE" w:rsidP="002C32FE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color w:val="000000" w:themeColor="text1"/>
        </w:rPr>
      </w:pPr>
      <w:r w:rsidRPr="002C32FE">
        <w:rPr>
          <w:rFonts w:asciiTheme="majorHAnsi" w:hAnsiTheme="majorHAnsi" w:cstheme="majorHAnsi"/>
          <w:b/>
          <w:sz w:val="28"/>
          <w:szCs w:val="28"/>
        </w:rPr>
        <w:t xml:space="preserve">Course Description: </w:t>
      </w:r>
      <w:r w:rsidRPr="002C32FE">
        <w:rPr>
          <w:rFonts w:asciiTheme="majorHAnsi" w:hAnsiTheme="majorHAnsi" w:cstheme="majorHAnsi"/>
          <w:color w:val="000000" w:themeColor="text1"/>
        </w:rPr>
        <w:t xml:space="preserve">Keeping food safe for human consumption means knowing how to </w:t>
      </w:r>
      <w:r w:rsidR="00EE22E1">
        <w:rPr>
          <w:rFonts w:asciiTheme="majorHAnsi" w:hAnsiTheme="majorHAnsi" w:cstheme="majorHAnsi"/>
          <w:color w:val="000000" w:themeColor="text1"/>
        </w:rPr>
        <w:t>plan for allergen handling</w:t>
      </w:r>
      <w:r w:rsidRPr="002C32FE">
        <w:rPr>
          <w:rFonts w:asciiTheme="majorHAnsi" w:hAnsiTheme="majorHAnsi" w:cstheme="majorHAnsi"/>
          <w:color w:val="000000" w:themeColor="text1"/>
        </w:rPr>
        <w:t>.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2C32FE">
        <w:rPr>
          <w:rFonts w:asciiTheme="majorHAnsi" w:hAnsiTheme="majorHAnsi" w:cstheme="majorHAnsi"/>
          <w:color w:val="000000" w:themeColor="text1"/>
        </w:rPr>
        <w:t xml:space="preserve">In this course, you can explore </w:t>
      </w:r>
      <w:r w:rsidR="00EE22E1">
        <w:rPr>
          <w:rFonts w:asciiTheme="majorHAnsi" w:hAnsiTheme="majorHAnsi" w:cstheme="majorHAnsi"/>
          <w:color w:val="000000" w:themeColor="text1"/>
        </w:rPr>
        <w:t xml:space="preserve">allergen </w:t>
      </w:r>
      <w:r w:rsidRPr="002C32FE">
        <w:rPr>
          <w:rFonts w:asciiTheme="majorHAnsi" w:hAnsiTheme="majorHAnsi" w:cstheme="majorHAnsi"/>
          <w:color w:val="000000" w:themeColor="text1"/>
        </w:rPr>
        <w:t>food safety principles through the lens of FDA regulations and</w:t>
      </w:r>
      <w:r w:rsidR="00EE22E1">
        <w:rPr>
          <w:rFonts w:asciiTheme="majorHAnsi" w:hAnsiTheme="majorHAnsi" w:cstheme="majorHAnsi"/>
          <w:color w:val="000000" w:themeColor="text1"/>
        </w:rPr>
        <w:t xml:space="preserve"> the US Food Code</w:t>
      </w:r>
      <w:r w:rsidRPr="002C32FE">
        <w:rPr>
          <w:rFonts w:asciiTheme="majorHAnsi" w:hAnsiTheme="majorHAnsi" w:cstheme="majorHAnsi"/>
          <w:color w:val="000000" w:themeColor="text1"/>
        </w:rPr>
        <w:t xml:space="preserve">. You'll learn regulations, </w:t>
      </w:r>
      <w:r w:rsidR="00EE22E1">
        <w:rPr>
          <w:rFonts w:asciiTheme="majorHAnsi" w:hAnsiTheme="majorHAnsi" w:cstheme="majorHAnsi"/>
          <w:color w:val="000000" w:themeColor="text1"/>
        </w:rPr>
        <w:t>the big 9 allergens</w:t>
      </w:r>
      <w:r w:rsidRPr="002C32FE">
        <w:rPr>
          <w:rFonts w:asciiTheme="majorHAnsi" w:hAnsiTheme="majorHAnsi" w:cstheme="majorHAnsi"/>
          <w:color w:val="000000" w:themeColor="text1"/>
        </w:rPr>
        <w:t>, cross-c</w:t>
      </w:r>
      <w:r w:rsidR="00EE22E1">
        <w:rPr>
          <w:rFonts w:asciiTheme="majorHAnsi" w:hAnsiTheme="majorHAnsi" w:cstheme="majorHAnsi"/>
          <w:color w:val="000000" w:themeColor="text1"/>
        </w:rPr>
        <w:t>ontact prevention</w:t>
      </w:r>
      <w:r w:rsidRPr="002C32FE">
        <w:rPr>
          <w:rFonts w:asciiTheme="majorHAnsi" w:hAnsiTheme="majorHAnsi" w:cstheme="majorHAnsi"/>
          <w:color w:val="000000" w:themeColor="text1"/>
        </w:rPr>
        <w:t xml:space="preserve">, </w:t>
      </w:r>
      <w:r w:rsidR="00EE22E1">
        <w:rPr>
          <w:rFonts w:asciiTheme="majorHAnsi" w:hAnsiTheme="majorHAnsi" w:cstheme="majorHAnsi"/>
          <w:color w:val="000000" w:themeColor="text1"/>
        </w:rPr>
        <w:t xml:space="preserve">allergen </w:t>
      </w:r>
      <w:r w:rsidR="00AB3650">
        <w:rPr>
          <w:rFonts w:asciiTheme="majorHAnsi" w:hAnsiTheme="majorHAnsi" w:cstheme="majorHAnsi"/>
          <w:color w:val="000000" w:themeColor="text1"/>
        </w:rPr>
        <w:t>sanitation</w:t>
      </w:r>
      <w:r w:rsidR="00AB3650" w:rsidRPr="002C32FE">
        <w:rPr>
          <w:rFonts w:asciiTheme="majorHAnsi" w:hAnsiTheme="majorHAnsi" w:cstheme="majorHAnsi"/>
          <w:color w:val="000000" w:themeColor="text1"/>
        </w:rPr>
        <w:t xml:space="preserve">, </w:t>
      </w:r>
      <w:r w:rsidR="00AB3650">
        <w:rPr>
          <w:rFonts w:asciiTheme="majorHAnsi" w:hAnsiTheme="majorHAnsi" w:cstheme="majorHAnsi"/>
          <w:color w:val="000000" w:themeColor="text1"/>
        </w:rPr>
        <w:t>and</w:t>
      </w:r>
      <w:r w:rsidR="00EE22E1">
        <w:rPr>
          <w:rFonts w:asciiTheme="majorHAnsi" w:hAnsiTheme="majorHAnsi" w:cstheme="majorHAnsi"/>
          <w:color w:val="000000" w:themeColor="text1"/>
        </w:rPr>
        <w:t xml:space="preserve"> </w:t>
      </w:r>
      <w:r w:rsidRPr="002C32FE">
        <w:rPr>
          <w:rFonts w:asciiTheme="majorHAnsi" w:hAnsiTheme="majorHAnsi" w:cstheme="majorHAnsi"/>
          <w:color w:val="000000" w:themeColor="text1"/>
        </w:rPr>
        <w:t>Current Good Manufacturing Practices (CGMPs)</w:t>
      </w:r>
      <w:r w:rsidR="00EE22E1">
        <w:rPr>
          <w:rFonts w:asciiTheme="majorHAnsi" w:hAnsiTheme="majorHAnsi" w:cstheme="majorHAnsi"/>
          <w:color w:val="000000" w:themeColor="text1"/>
        </w:rPr>
        <w:t xml:space="preserve"> around allergens.</w:t>
      </w:r>
    </w:p>
    <w:p w14:paraId="58264856" w14:textId="36E598DB" w:rsidR="00103E61" w:rsidRPr="002C32FE" w:rsidRDefault="00103E61" w:rsidP="00103E61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rFonts w:asciiTheme="majorHAnsi" w:hAnsiTheme="majorHAnsi" w:cstheme="majorHAnsi"/>
          <w:b/>
          <w:sz w:val="28"/>
          <w:szCs w:val="28"/>
        </w:rPr>
      </w:pPr>
      <w:r w:rsidRPr="002C32FE">
        <w:rPr>
          <w:rFonts w:asciiTheme="majorHAnsi" w:hAnsiTheme="majorHAnsi" w:cstheme="majorHAnsi"/>
          <w:b/>
          <w:sz w:val="28"/>
          <w:szCs w:val="28"/>
        </w:rPr>
        <w:t xml:space="preserve">Student to Instructor Ratio:  </w:t>
      </w:r>
      <w:r w:rsidR="002C32FE" w:rsidRPr="002C32FE">
        <w:rPr>
          <w:rFonts w:asciiTheme="majorHAnsi" w:hAnsiTheme="majorHAnsi" w:cstheme="majorHAnsi"/>
          <w:sz w:val="28"/>
          <w:szCs w:val="28"/>
        </w:rPr>
        <w:t>Between 6 and</w:t>
      </w:r>
      <w:r w:rsidRPr="002C32FE">
        <w:rPr>
          <w:rFonts w:asciiTheme="majorHAnsi" w:eastAsia="MS Gothic" w:hAnsiTheme="majorHAnsi" w:cstheme="majorHAnsi"/>
          <w:color w:val="000000"/>
          <w:sz w:val="28"/>
        </w:rPr>
        <w:t xml:space="preserve"> </w:t>
      </w:r>
      <w:r w:rsidR="00EE22E1">
        <w:rPr>
          <w:rFonts w:asciiTheme="majorHAnsi" w:eastAsia="MS Gothic" w:hAnsiTheme="majorHAnsi" w:cstheme="majorHAnsi"/>
          <w:color w:val="000000"/>
          <w:sz w:val="28"/>
        </w:rPr>
        <w:t>10</w:t>
      </w:r>
      <w:r w:rsidR="002C32FE">
        <w:rPr>
          <w:rFonts w:asciiTheme="majorHAnsi" w:eastAsia="MS Gothic" w:hAnsiTheme="majorHAnsi" w:cstheme="majorHAnsi"/>
          <w:color w:val="000000"/>
          <w:sz w:val="28"/>
        </w:rPr>
        <w:t>0</w:t>
      </w:r>
      <w:r w:rsidRPr="002C32FE">
        <w:rPr>
          <w:rFonts w:asciiTheme="majorHAnsi" w:eastAsia="MS Gothic" w:hAnsiTheme="majorHAnsi" w:cstheme="majorHAnsi"/>
          <w:color w:val="000000"/>
          <w:sz w:val="28"/>
        </w:rPr>
        <w:t xml:space="preserve"> students</w:t>
      </w:r>
    </w:p>
    <w:p w14:paraId="4FB1F15E" w14:textId="77777777" w:rsidR="00103E61" w:rsidRPr="002C32FE" w:rsidRDefault="00103E61" w:rsidP="00103E61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rFonts w:asciiTheme="majorHAnsi" w:hAnsiTheme="majorHAnsi" w:cstheme="majorHAnsi"/>
          <w:b/>
          <w:sz w:val="28"/>
          <w:szCs w:val="28"/>
        </w:rPr>
      </w:pPr>
      <w:r w:rsidRPr="002C32FE">
        <w:rPr>
          <w:rFonts w:asciiTheme="majorHAnsi" w:hAnsiTheme="majorHAnsi" w:cstheme="majorHAnsi"/>
          <w:b/>
          <w:sz w:val="28"/>
          <w:szCs w:val="28"/>
        </w:rPr>
        <w:t>Objectives</w:t>
      </w:r>
    </w:p>
    <w:p w14:paraId="67892224" w14:textId="5A8362FC" w:rsidR="00103E61" w:rsidRPr="002C32FE" w:rsidRDefault="00103E61" w:rsidP="00103E61">
      <w:pPr>
        <w:pStyle w:val="ListParagraph"/>
        <w:widowControl w:val="0"/>
        <w:numPr>
          <w:ilvl w:val="0"/>
          <w:numId w:val="9"/>
        </w:numPr>
        <w:tabs>
          <w:tab w:val="left" w:pos="2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2C32FE">
        <w:rPr>
          <w:rFonts w:asciiTheme="majorHAnsi" w:hAnsiTheme="majorHAnsi" w:cstheme="majorHAnsi"/>
          <w:sz w:val="28"/>
          <w:szCs w:val="28"/>
        </w:rPr>
        <w:t xml:space="preserve">Describe </w:t>
      </w:r>
      <w:r w:rsidR="00EE22E1">
        <w:rPr>
          <w:rFonts w:asciiTheme="majorHAnsi" w:hAnsiTheme="majorHAnsi" w:cstheme="majorHAnsi"/>
          <w:sz w:val="28"/>
          <w:szCs w:val="28"/>
        </w:rPr>
        <w:t>allergen handling</w:t>
      </w:r>
    </w:p>
    <w:p w14:paraId="12EFB0D3" w14:textId="462DA93F" w:rsidR="00103E61" w:rsidRPr="002C32FE" w:rsidRDefault="00103E61" w:rsidP="00103E61">
      <w:pPr>
        <w:pStyle w:val="ListParagraph"/>
        <w:widowControl w:val="0"/>
        <w:numPr>
          <w:ilvl w:val="0"/>
          <w:numId w:val="9"/>
        </w:numPr>
        <w:tabs>
          <w:tab w:val="left" w:pos="2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2C32FE">
        <w:rPr>
          <w:rFonts w:asciiTheme="majorHAnsi" w:hAnsiTheme="majorHAnsi" w:cstheme="majorHAnsi"/>
          <w:sz w:val="28"/>
          <w:szCs w:val="28"/>
        </w:rPr>
        <w:t xml:space="preserve">Describe how </w:t>
      </w:r>
      <w:r w:rsidR="00EE22E1">
        <w:rPr>
          <w:rFonts w:asciiTheme="majorHAnsi" w:hAnsiTheme="majorHAnsi" w:cstheme="majorHAnsi"/>
          <w:sz w:val="28"/>
          <w:szCs w:val="28"/>
        </w:rPr>
        <w:t>allergens can</w:t>
      </w:r>
      <w:r w:rsidRPr="002C32FE">
        <w:rPr>
          <w:rFonts w:asciiTheme="majorHAnsi" w:hAnsiTheme="majorHAnsi" w:cstheme="majorHAnsi"/>
          <w:sz w:val="28"/>
          <w:szCs w:val="28"/>
        </w:rPr>
        <w:t xml:space="preserve"> affect</w:t>
      </w:r>
      <w:r w:rsidR="00EE22E1">
        <w:rPr>
          <w:rFonts w:asciiTheme="majorHAnsi" w:hAnsiTheme="majorHAnsi" w:cstheme="majorHAnsi"/>
          <w:sz w:val="28"/>
          <w:szCs w:val="28"/>
        </w:rPr>
        <w:t xml:space="preserve"> customers</w:t>
      </w:r>
    </w:p>
    <w:p w14:paraId="105F37CB" w14:textId="0700EBAA" w:rsidR="00103E61" w:rsidRPr="002C32FE" w:rsidRDefault="00103E61" w:rsidP="00103E61">
      <w:pPr>
        <w:pStyle w:val="ListParagraph"/>
        <w:widowControl w:val="0"/>
        <w:numPr>
          <w:ilvl w:val="0"/>
          <w:numId w:val="9"/>
        </w:numPr>
        <w:tabs>
          <w:tab w:val="left" w:pos="2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2C32FE">
        <w:rPr>
          <w:rFonts w:asciiTheme="majorHAnsi" w:hAnsiTheme="majorHAnsi" w:cstheme="majorHAnsi"/>
          <w:sz w:val="28"/>
          <w:szCs w:val="28"/>
        </w:rPr>
        <w:t xml:space="preserve">Explain </w:t>
      </w:r>
      <w:r w:rsidR="00EE22E1">
        <w:rPr>
          <w:rFonts w:asciiTheme="majorHAnsi" w:hAnsiTheme="majorHAnsi" w:cstheme="majorHAnsi"/>
          <w:sz w:val="28"/>
          <w:szCs w:val="28"/>
        </w:rPr>
        <w:t xml:space="preserve">allergen </w:t>
      </w:r>
      <w:r w:rsidRPr="002C32FE">
        <w:rPr>
          <w:rFonts w:asciiTheme="majorHAnsi" w:hAnsiTheme="majorHAnsi" w:cstheme="majorHAnsi"/>
          <w:sz w:val="28"/>
          <w:szCs w:val="28"/>
        </w:rPr>
        <w:t>food safety role of FDA and</w:t>
      </w:r>
      <w:r w:rsidR="00EE22E1">
        <w:rPr>
          <w:rFonts w:asciiTheme="majorHAnsi" w:hAnsiTheme="majorHAnsi" w:cstheme="majorHAnsi"/>
          <w:sz w:val="28"/>
          <w:szCs w:val="28"/>
        </w:rPr>
        <w:t xml:space="preserve"> local regulators</w:t>
      </w:r>
      <w:r w:rsidRPr="002C32FE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FEC0F82" w14:textId="7704B360" w:rsidR="00103E61" w:rsidRPr="002C32FE" w:rsidRDefault="00AB64D6" w:rsidP="00103E61">
      <w:pPr>
        <w:pStyle w:val="ListParagraph"/>
        <w:widowControl w:val="0"/>
        <w:numPr>
          <w:ilvl w:val="0"/>
          <w:numId w:val="9"/>
        </w:numPr>
        <w:tabs>
          <w:tab w:val="left" w:pos="2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2C32FE">
        <w:rPr>
          <w:rFonts w:asciiTheme="majorHAnsi" w:hAnsiTheme="majorHAnsi" w:cstheme="majorHAnsi"/>
          <w:sz w:val="28"/>
          <w:szCs w:val="28"/>
        </w:rPr>
        <w:t>Explain C</w:t>
      </w:r>
      <w:r w:rsidR="00103E61" w:rsidRPr="002C32FE">
        <w:rPr>
          <w:rFonts w:asciiTheme="majorHAnsi" w:hAnsiTheme="majorHAnsi" w:cstheme="majorHAnsi"/>
          <w:sz w:val="28"/>
          <w:szCs w:val="28"/>
        </w:rPr>
        <w:t>GMP features and importance</w:t>
      </w:r>
    </w:p>
    <w:p w14:paraId="0E1BC0E0" w14:textId="687D6B33" w:rsidR="00103E61" w:rsidRPr="002C32FE" w:rsidRDefault="00103E61" w:rsidP="00103E61">
      <w:pPr>
        <w:pStyle w:val="ListParagraph"/>
        <w:widowControl w:val="0"/>
        <w:numPr>
          <w:ilvl w:val="0"/>
          <w:numId w:val="9"/>
        </w:numPr>
        <w:tabs>
          <w:tab w:val="left" w:pos="2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2C32FE">
        <w:rPr>
          <w:rFonts w:asciiTheme="majorHAnsi" w:hAnsiTheme="majorHAnsi" w:cstheme="majorHAnsi"/>
          <w:sz w:val="28"/>
          <w:szCs w:val="28"/>
        </w:rPr>
        <w:t>Describe the importance of cleaning</w:t>
      </w:r>
      <w:r w:rsidR="00EE22E1">
        <w:rPr>
          <w:rFonts w:asciiTheme="majorHAnsi" w:hAnsiTheme="majorHAnsi" w:cstheme="majorHAnsi"/>
          <w:sz w:val="28"/>
          <w:szCs w:val="28"/>
        </w:rPr>
        <w:t xml:space="preserve">, </w:t>
      </w:r>
      <w:r w:rsidRPr="002C32FE">
        <w:rPr>
          <w:rFonts w:asciiTheme="majorHAnsi" w:hAnsiTheme="majorHAnsi" w:cstheme="majorHAnsi"/>
          <w:sz w:val="28"/>
          <w:szCs w:val="28"/>
        </w:rPr>
        <w:t>sanitizing</w:t>
      </w:r>
      <w:r w:rsidR="00EE22E1">
        <w:rPr>
          <w:rFonts w:asciiTheme="majorHAnsi" w:hAnsiTheme="majorHAnsi" w:cstheme="majorHAnsi"/>
          <w:sz w:val="28"/>
          <w:szCs w:val="28"/>
        </w:rPr>
        <w:t>, labeling, and allergen segregation</w:t>
      </w:r>
    </w:p>
    <w:p w14:paraId="78859317" w14:textId="77777777" w:rsidR="00103E61" w:rsidRPr="002C32FE" w:rsidRDefault="00103E61" w:rsidP="00103E61">
      <w:pPr>
        <w:pStyle w:val="ListParagraph"/>
        <w:widowControl w:val="0"/>
        <w:tabs>
          <w:tab w:val="left" w:pos="220"/>
        </w:tabs>
        <w:autoSpaceDE w:val="0"/>
        <w:autoSpaceDN w:val="0"/>
        <w:adjustRightInd w:val="0"/>
        <w:ind w:left="810"/>
        <w:rPr>
          <w:rFonts w:asciiTheme="majorHAnsi" w:hAnsiTheme="majorHAnsi" w:cstheme="majorHAnsi"/>
          <w:b/>
          <w:sz w:val="28"/>
          <w:szCs w:val="28"/>
        </w:rPr>
      </w:pPr>
    </w:p>
    <w:p w14:paraId="3768C16F" w14:textId="77777777" w:rsidR="00103E61" w:rsidRPr="002C32FE" w:rsidRDefault="00103E61" w:rsidP="00103E61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rFonts w:asciiTheme="majorHAnsi" w:hAnsiTheme="majorHAnsi" w:cstheme="majorHAnsi"/>
          <w:b/>
          <w:sz w:val="28"/>
          <w:szCs w:val="28"/>
        </w:rPr>
      </w:pPr>
      <w:r w:rsidRPr="002C32FE">
        <w:rPr>
          <w:rFonts w:asciiTheme="majorHAnsi" w:hAnsiTheme="majorHAnsi" w:cstheme="majorHAnsi"/>
          <w:b/>
          <w:sz w:val="28"/>
          <w:szCs w:val="28"/>
        </w:rPr>
        <w:t>Outcomes</w:t>
      </w:r>
    </w:p>
    <w:p w14:paraId="7DEAF19F" w14:textId="1BE7A993" w:rsidR="00103E61" w:rsidRPr="002C32FE" w:rsidRDefault="00103E61" w:rsidP="00103E61">
      <w:pPr>
        <w:pStyle w:val="ListParagraph"/>
        <w:widowControl w:val="0"/>
        <w:numPr>
          <w:ilvl w:val="0"/>
          <w:numId w:val="9"/>
        </w:numPr>
        <w:tabs>
          <w:tab w:val="left" w:pos="2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2C32FE">
        <w:rPr>
          <w:rFonts w:asciiTheme="majorHAnsi" w:hAnsiTheme="majorHAnsi" w:cstheme="majorHAnsi"/>
          <w:sz w:val="28"/>
          <w:szCs w:val="28"/>
        </w:rPr>
        <w:t xml:space="preserve">Through active engagement in the presentation and participation in discussions, participants will identify, name and understand </w:t>
      </w:r>
      <w:r w:rsidR="00EE22E1">
        <w:rPr>
          <w:rFonts w:asciiTheme="majorHAnsi" w:hAnsiTheme="majorHAnsi" w:cstheme="majorHAnsi"/>
          <w:sz w:val="28"/>
          <w:szCs w:val="28"/>
        </w:rPr>
        <w:t xml:space="preserve">allergen </w:t>
      </w:r>
      <w:r w:rsidRPr="002C32FE">
        <w:rPr>
          <w:rFonts w:asciiTheme="majorHAnsi" w:hAnsiTheme="majorHAnsi" w:cstheme="majorHAnsi"/>
          <w:sz w:val="28"/>
          <w:szCs w:val="28"/>
        </w:rPr>
        <w:t>food safety</w:t>
      </w:r>
    </w:p>
    <w:p w14:paraId="20430500" w14:textId="77777777" w:rsidR="007B479A" w:rsidRPr="002C32FE" w:rsidRDefault="007B479A" w:rsidP="007B479A">
      <w:pPr>
        <w:pStyle w:val="ListParagraph"/>
        <w:widowControl w:val="0"/>
        <w:tabs>
          <w:tab w:val="left" w:pos="220"/>
        </w:tabs>
        <w:autoSpaceDE w:val="0"/>
        <w:autoSpaceDN w:val="0"/>
        <w:adjustRightInd w:val="0"/>
        <w:ind w:left="810"/>
        <w:rPr>
          <w:rFonts w:asciiTheme="majorHAnsi" w:hAnsiTheme="majorHAnsi" w:cstheme="majorHAnsi"/>
          <w:sz w:val="28"/>
          <w:szCs w:val="28"/>
        </w:rPr>
      </w:pPr>
    </w:p>
    <w:p w14:paraId="27E8A03B" w14:textId="11646521" w:rsidR="00103E61" w:rsidRPr="002C32FE" w:rsidRDefault="00103E61" w:rsidP="00103E61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rFonts w:asciiTheme="majorHAnsi" w:hAnsiTheme="majorHAnsi" w:cstheme="majorHAnsi"/>
          <w:b/>
          <w:sz w:val="28"/>
          <w:szCs w:val="28"/>
        </w:rPr>
      </w:pPr>
      <w:r w:rsidRPr="002C32FE">
        <w:rPr>
          <w:rFonts w:asciiTheme="majorHAnsi" w:hAnsiTheme="majorHAnsi" w:cstheme="majorHAnsi"/>
          <w:b/>
          <w:sz w:val="28"/>
          <w:szCs w:val="28"/>
        </w:rPr>
        <w:t>Target Industry</w:t>
      </w:r>
      <w:r w:rsidR="002A597E" w:rsidRPr="002C32FE">
        <w:rPr>
          <w:rFonts w:asciiTheme="majorHAnsi" w:hAnsiTheme="majorHAnsi" w:cstheme="majorHAnsi"/>
          <w:b/>
          <w:sz w:val="28"/>
          <w:szCs w:val="28"/>
        </w:rPr>
        <w:t xml:space="preserve">:  </w:t>
      </w:r>
      <w:r w:rsidR="002A597E" w:rsidRPr="002C32FE">
        <w:rPr>
          <w:rFonts w:asciiTheme="majorHAnsi" w:hAnsiTheme="majorHAnsi" w:cstheme="majorHAnsi"/>
          <w:sz w:val="28"/>
          <w:szCs w:val="28"/>
        </w:rPr>
        <w:t>Food</w:t>
      </w:r>
      <w:r w:rsidR="00A655BD" w:rsidRPr="002C32FE">
        <w:rPr>
          <w:rFonts w:asciiTheme="majorHAnsi" w:hAnsiTheme="majorHAnsi" w:cstheme="majorHAnsi"/>
          <w:sz w:val="28"/>
          <w:szCs w:val="28"/>
        </w:rPr>
        <w:t xml:space="preserve"> &amp; Food Packaging</w:t>
      </w:r>
      <w:r w:rsidR="00EF346A" w:rsidRPr="002C32FE">
        <w:rPr>
          <w:rFonts w:asciiTheme="majorHAnsi" w:hAnsiTheme="majorHAnsi" w:cstheme="majorHAnsi"/>
          <w:sz w:val="28"/>
          <w:szCs w:val="28"/>
        </w:rPr>
        <w:t>, Natural Products I</w:t>
      </w:r>
      <w:r w:rsidR="002A597E" w:rsidRPr="002C32FE">
        <w:rPr>
          <w:rFonts w:asciiTheme="majorHAnsi" w:hAnsiTheme="majorHAnsi" w:cstheme="majorHAnsi"/>
          <w:sz w:val="28"/>
          <w:szCs w:val="28"/>
        </w:rPr>
        <w:t>ndustry</w:t>
      </w:r>
      <w:r w:rsidR="00A655BD" w:rsidRPr="002C32FE">
        <w:rPr>
          <w:rFonts w:asciiTheme="majorHAnsi" w:hAnsiTheme="majorHAnsi" w:cstheme="majorHAnsi"/>
          <w:sz w:val="28"/>
          <w:szCs w:val="28"/>
        </w:rPr>
        <w:t>,</w:t>
      </w:r>
      <w:r w:rsidR="00EF346A" w:rsidRPr="002C32FE">
        <w:rPr>
          <w:rFonts w:asciiTheme="majorHAnsi" w:hAnsiTheme="majorHAnsi" w:cstheme="majorHAnsi"/>
          <w:sz w:val="28"/>
          <w:szCs w:val="28"/>
        </w:rPr>
        <w:t xml:space="preserve"> </w:t>
      </w:r>
      <w:r w:rsidR="00EE22E1">
        <w:rPr>
          <w:rFonts w:asciiTheme="majorHAnsi" w:hAnsiTheme="majorHAnsi" w:cstheme="majorHAnsi"/>
          <w:sz w:val="28"/>
          <w:szCs w:val="28"/>
        </w:rPr>
        <w:t>restaurants, breweries</w:t>
      </w:r>
    </w:p>
    <w:p w14:paraId="2257BBFF" w14:textId="5B877F0E" w:rsidR="00103E61" w:rsidRPr="002C32FE" w:rsidRDefault="00103E61" w:rsidP="00103E61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rFonts w:asciiTheme="majorHAnsi" w:hAnsiTheme="majorHAnsi" w:cstheme="majorHAnsi"/>
          <w:b/>
          <w:sz w:val="28"/>
          <w:szCs w:val="28"/>
        </w:rPr>
      </w:pPr>
      <w:r w:rsidRPr="002C32FE">
        <w:rPr>
          <w:rFonts w:asciiTheme="majorHAnsi" w:hAnsiTheme="majorHAnsi" w:cstheme="majorHAnsi"/>
          <w:b/>
          <w:sz w:val="28"/>
          <w:szCs w:val="28"/>
        </w:rPr>
        <w:t>Primary Audience</w:t>
      </w:r>
      <w:r w:rsidR="00A655BD" w:rsidRPr="002C32FE">
        <w:rPr>
          <w:rFonts w:asciiTheme="majorHAnsi" w:hAnsiTheme="majorHAnsi" w:cstheme="majorHAnsi"/>
          <w:b/>
          <w:sz w:val="28"/>
          <w:szCs w:val="28"/>
        </w:rPr>
        <w:t xml:space="preserve">:  </w:t>
      </w:r>
      <w:r w:rsidR="007A4305" w:rsidRPr="002C32FE">
        <w:rPr>
          <w:rFonts w:asciiTheme="majorHAnsi" w:hAnsiTheme="majorHAnsi" w:cstheme="majorHAnsi"/>
          <w:sz w:val="28"/>
          <w:szCs w:val="28"/>
        </w:rPr>
        <w:t>Production, Quality</w:t>
      </w:r>
      <w:r w:rsidR="0064626B">
        <w:rPr>
          <w:rFonts w:asciiTheme="majorHAnsi" w:hAnsiTheme="majorHAnsi" w:cstheme="majorHAnsi"/>
          <w:sz w:val="28"/>
          <w:szCs w:val="28"/>
        </w:rPr>
        <w:t xml:space="preserve">, Leads, </w:t>
      </w:r>
      <w:r w:rsidR="007A4305" w:rsidRPr="002C32FE">
        <w:rPr>
          <w:rFonts w:asciiTheme="majorHAnsi" w:hAnsiTheme="majorHAnsi" w:cstheme="majorHAnsi"/>
          <w:sz w:val="28"/>
          <w:szCs w:val="28"/>
        </w:rPr>
        <w:t>Management, or Senior Management</w:t>
      </w:r>
      <w:r w:rsidR="00EE22E1">
        <w:rPr>
          <w:rFonts w:asciiTheme="majorHAnsi" w:hAnsiTheme="majorHAnsi" w:cstheme="majorHAnsi"/>
          <w:sz w:val="28"/>
          <w:szCs w:val="28"/>
        </w:rPr>
        <w:t>, wait staff, back of house</w:t>
      </w:r>
    </w:p>
    <w:p w14:paraId="1AD3E0D5" w14:textId="65617516" w:rsidR="00103E61" w:rsidRPr="002C32FE" w:rsidRDefault="00103E61" w:rsidP="00103E61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rFonts w:asciiTheme="majorHAnsi" w:hAnsiTheme="majorHAnsi" w:cstheme="majorHAnsi"/>
          <w:b/>
          <w:sz w:val="28"/>
          <w:szCs w:val="28"/>
        </w:rPr>
      </w:pPr>
      <w:r w:rsidRPr="002C32FE">
        <w:rPr>
          <w:rFonts w:asciiTheme="majorHAnsi" w:hAnsiTheme="majorHAnsi" w:cstheme="majorHAnsi"/>
          <w:b/>
          <w:sz w:val="28"/>
          <w:szCs w:val="28"/>
        </w:rPr>
        <w:t>Prerequisites (if applicable)</w:t>
      </w:r>
      <w:r w:rsidR="00A655BD" w:rsidRPr="002C32FE">
        <w:rPr>
          <w:rFonts w:asciiTheme="majorHAnsi" w:hAnsiTheme="majorHAnsi" w:cstheme="majorHAnsi"/>
          <w:b/>
          <w:sz w:val="28"/>
          <w:szCs w:val="28"/>
        </w:rPr>
        <w:t xml:space="preserve">:  </w:t>
      </w:r>
      <w:r w:rsidR="00A655BD" w:rsidRPr="002C32FE">
        <w:rPr>
          <w:rFonts w:asciiTheme="majorHAnsi" w:hAnsiTheme="majorHAnsi" w:cstheme="majorHAnsi"/>
          <w:sz w:val="28"/>
          <w:szCs w:val="28"/>
        </w:rPr>
        <w:t>N/A</w:t>
      </w:r>
    </w:p>
    <w:p w14:paraId="4D6511E3" w14:textId="2FB3E0C8" w:rsidR="00103E61" w:rsidRPr="002C32FE" w:rsidRDefault="00103E61" w:rsidP="00103E61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rFonts w:asciiTheme="majorHAnsi" w:hAnsiTheme="majorHAnsi" w:cstheme="majorHAnsi"/>
          <w:b/>
          <w:sz w:val="28"/>
          <w:szCs w:val="28"/>
        </w:rPr>
      </w:pPr>
      <w:r w:rsidRPr="002C32FE">
        <w:rPr>
          <w:rFonts w:asciiTheme="majorHAnsi" w:hAnsiTheme="majorHAnsi" w:cstheme="majorHAnsi"/>
          <w:b/>
          <w:sz w:val="28"/>
          <w:szCs w:val="28"/>
        </w:rPr>
        <w:t>Instructor Baseline SME</w:t>
      </w:r>
      <w:r w:rsidR="00A655BD" w:rsidRPr="002C32FE">
        <w:rPr>
          <w:rFonts w:asciiTheme="majorHAnsi" w:hAnsiTheme="majorHAnsi" w:cstheme="majorHAnsi"/>
          <w:b/>
          <w:sz w:val="28"/>
          <w:szCs w:val="28"/>
        </w:rPr>
        <w:t xml:space="preserve">:  </w:t>
      </w:r>
      <w:r w:rsidR="00A655BD" w:rsidRPr="002C32FE">
        <w:rPr>
          <w:rFonts w:asciiTheme="majorHAnsi" w:hAnsiTheme="majorHAnsi" w:cstheme="majorHAnsi"/>
          <w:sz w:val="28"/>
          <w:szCs w:val="28"/>
        </w:rPr>
        <w:t>Instructors should have baseline experience, training or education in the Food and/or Natural Products manufacturi</w:t>
      </w:r>
      <w:r w:rsidR="007A4305" w:rsidRPr="002C32FE">
        <w:rPr>
          <w:rFonts w:asciiTheme="majorHAnsi" w:hAnsiTheme="majorHAnsi" w:cstheme="majorHAnsi"/>
          <w:sz w:val="28"/>
          <w:szCs w:val="28"/>
        </w:rPr>
        <w:t>ng, CGMPs, documentation, quality, record</w:t>
      </w:r>
      <w:r w:rsidR="00A655BD" w:rsidRPr="002C32FE">
        <w:rPr>
          <w:rFonts w:asciiTheme="majorHAnsi" w:hAnsiTheme="majorHAnsi" w:cstheme="majorHAnsi"/>
          <w:sz w:val="28"/>
          <w:szCs w:val="28"/>
        </w:rPr>
        <w:t xml:space="preserve"> keeping</w:t>
      </w:r>
      <w:r w:rsidR="007A4305" w:rsidRPr="002C32FE">
        <w:rPr>
          <w:rFonts w:asciiTheme="majorHAnsi" w:hAnsiTheme="majorHAnsi" w:cstheme="majorHAnsi"/>
          <w:sz w:val="28"/>
          <w:szCs w:val="28"/>
        </w:rPr>
        <w:t>, microbiology and HACCP/Preventive Controls</w:t>
      </w:r>
      <w:r w:rsidR="00A655BD" w:rsidRPr="002C32FE">
        <w:rPr>
          <w:rFonts w:asciiTheme="majorHAnsi" w:hAnsiTheme="majorHAnsi" w:cstheme="majorHAnsi"/>
          <w:sz w:val="28"/>
          <w:szCs w:val="28"/>
        </w:rPr>
        <w:t>.</w:t>
      </w:r>
    </w:p>
    <w:p w14:paraId="396C0862" w14:textId="1DC96BEA" w:rsidR="00103E61" w:rsidRPr="002C32FE" w:rsidRDefault="00103E61" w:rsidP="00103E61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rFonts w:asciiTheme="majorHAnsi" w:hAnsiTheme="majorHAnsi" w:cstheme="majorHAnsi"/>
          <w:b/>
          <w:sz w:val="28"/>
          <w:szCs w:val="28"/>
        </w:rPr>
      </w:pPr>
      <w:r w:rsidRPr="002C32FE">
        <w:rPr>
          <w:rFonts w:asciiTheme="majorHAnsi" w:hAnsiTheme="majorHAnsi" w:cstheme="majorHAnsi"/>
          <w:b/>
          <w:sz w:val="28"/>
          <w:szCs w:val="28"/>
        </w:rPr>
        <w:t>Standards (i.e. reference material)</w:t>
      </w:r>
      <w:r w:rsidR="007A4305" w:rsidRPr="002C32FE">
        <w:rPr>
          <w:rFonts w:asciiTheme="majorHAnsi" w:hAnsiTheme="majorHAnsi" w:cstheme="majorHAnsi"/>
          <w:b/>
          <w:sz w:val="28"/>
          <w:szCs w:val="28"/>
        </w:rPr>
        <w:t>: N/A</w:t>
      </w:r>
    </w:p>
    <w:p w14:paraId="5E20722F" w14:textId="77777777" w:rsidR="007A4305" w:rsidRPr="002C32FE" w:rsidRDefault="007A4305" w:rsidP="00103E61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rFonts w:asciiTheme="majorHAnsi" w:hAnsiTheme="majorHAnsi" w:cstheme="majorHAnsi"/>
          <w:b/>
          <w:sz w:val="28"/>
          <w:szCs w:val="28"/>
        </w:rPr>
      </w:pPr>
    </w:p>
    <w:p w14:paraId="6B7F2BD2" w14:textId="6999D5F8" w:rsidR="007A4305" w:rsidRPr="002C32FE" w:rsidRDefault="00103E61" w:rsidP="00DF3B04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rFonts w:asciiTheme="majorHAnsi" w:hAnsiTheme="majorHAnsi" w:cstheme="majorHAnsi"/>
          <w:b/>
          <w:sz w:val="28"/>
          <w:szCs w:val="28"/>
        </w:rPr>
      </w:pPr>
      <w:r w:rsidRPr="002C32FE">
        <w:rPr>
          <w:rFonts w:asciiTheme="majorHAnsi" w:hAnsiTheme="majorHAnsi" w:cstheme="majorHAnsi"/>
          <w:b/>
          <w:sz w:val="28"/>
          <w:szCs w:val="28"/>
        </w:rPr>
        <w:lastRenderedPageBreak/>
        <w:t>Assessment (recommendation)</w:t>
      </w:r>
      <w:r w:rsidR="007A4305" w:rsidRPr="002C32FE">
        <w:rPr>
          <w:rFonts w:asciiTheme="majorHAnsi" w:hAnsiTheme="majorHAnsi" w:cstheme="majorHAnsi"/>
          <w:b/>
          <w:sz w:val="28"/>
          <w:szCs w:val="28"/>
        </w:rPr>
        <w:t xml:space="preserve">- </w:t>
      </w:r>
      <w:r w:rsidR="007B479A" w:rsidRPr="002C32FE">
        <w:rPr>
          <w:rFonts w:asciiTheme="majorHAnsi" w:hAnsiTheme="majorHAnsi" w:cstheme="majorHAnsi"/>
          <w:sz w:val="28"/>
          <w:szCs w:val="28"/>
        </w:rPr>
        <w:t>A 5 question written multiple choice and f</w:t>
      </w:r>
      <w:r w:rsidR="007A4305" w:rsidRPr="002C32FE">
        <w:rPr>
          <w:rFonts w:asciiTheme="majorHAnsi" w:hAnsiTheme="majorHAnsi" w:cstheme="majorHAnsi"/>
          <w:sz w:val="28"/>
          <w:szCs w:val="28"/>
        </w:rPr>
        <w:t>ill in blank assessment derived from the presentation and course material.</w:t>
      </w:r>
    </w:p>
    <w:p w14:paraId="08C11459" w14:textId="77777777" w:rsidR="007A4305" w:rsidRPr="002C32FE" w:rsidRDefault="007A4305" w:rsidP="00103E61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rFonts w:asciiTheme="majorHAnsi" w:hAnsiTheme="majorHAnsi" w:cstheme="majorHAnsi"/>
          <w:b/>
          <w:sz w:val="28"/>
          <w:szCs w:val="28"/>
        </w:rPr>
      </w:pPr>
    </w:p>
    <w:p w14:paraId="58552773" w14:textId="77777777" w:rsidR="00103E61" w:rsidRPr="002C32FE" w:rsidRDefault="00103E61" w:rsidP="00103E61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rFonts w:asciiTheme="majorHAnsi" w:hAnsiTheme="majorHAnsi" w:cstheme="majorHAnsi"/>
          <w:b/>
          <w:sz w:val="28"/>
          <w:szCs w:val="28"/>
        </w:rPr>
      </w:pPr>
      <w:r w:rsidRPr="002C32FE">
        <w:rPr>
          <w:rFonts w:asciiTheme="majorHAnsi" w:hAnsiTheme="majorHAnsi" w:cstheme="majorHAnsi"/>
          <w:b/>
          <w:sz w:val="28"/>
          <w:szCs w:val="28"/>
        </w:rPr>
        <w:t>Outline</w:t>
      </w:r>
    </w:p>
    <w:p w14:paraId="265765A7" w14:textId="77777777" w:rsidR="00103E61" w:rsidRPr="002C32FE" w:rsidRDefault="00103E61" w:rsidP="00415968">
      <w:pPr>
        <w:rPr>
          <w:rFonts w:asciiTheme="majorHAnsi" w:hAnsiTheme="majorHAnsi" w:cstheme="majorHAnsi"/>
          <w:b/>
        </w:rPr>
      </w:pPr>
    </w:p>
    <w:p w14:paraId="11BCD6CB" w14:textId="30DD186D" w:rsidR="007F4113" w:rsidRPr="002C32FE" w:rsidRDefault="006433CC" w:rsidP="00CE084B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2C32FE">
        <w:rPr>
          <w:rFonts w:asciiTheme="majorHAnsi" w:hAnsiTheme="majorHAnsi" w:cstheme="majorHAnsi"/>
        </w:rPr>
        <w:t>Outline Content</w:t>
      </w:r>
    </w:p>
    <w:p w14:paraId="04206042" w14:textId="0F1CE4EE" w:rsidR="00E905C0" w:rsidRPr="002C32FE" w:rsidRDefault="00E905C0" w:rsidP="00E905C0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2C32FE">
        <w:rPr>
          <w:rFonts w:asciiTheme="majorHAnsi" w:hAnsiTheme="majorHAnsi" w:cstheme="majorHAnsi"/>
        </w:rPr>
        <w:t>Course Objectives</w:t>
      </w:r>
    </w:p>
    <w:p w14:paraId="69196AA3" w14:textId="2C62E79B" w:rsidR="00E905C0" w:rsidRDefault="00EE22E1" w:rsidP="00E905C0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Allergens</w:t>
      </w:r>
    </w:p>
    <w:p w14:paraId="054A752B" w14:textId="0B2F0550" w:rsidR="00EE22E1" w:rsidRPr="002C32FE" w:rsidRDefault="00EE22E1" w:rsidP="00EE22E1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Allergic reactions</w:t>
      </w:r>
    </w:p>
    <w:p w14:paraId="6E935BB7" w14:textId="267C576E" w:rsidR="0072051B" w:rsidRPr="002C32FE" w:rsidRDefault="0072051B" w:rsidP="00E905C0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2C32FE">
        <w:rPr>
          <w:rFonts w:asciiTheme="majorHAnsi" w:hAnsiTheme="majorHAnsi" w:cstheme="majorHAnsi"/>
        </w:rPr>
        <w:t>The Regulat</w:t>
      </w:r>
      <w:r w:rsidR="00A31DA9">
        <w:rPr>
          <w:rFonts w:asciiTheme="majorHAnsi" w:hAnsiTheme="majorHAnsi" w:cstheme="majorHAnsi"/>
        </w:rPr>
        <w:t>ions</w:t>
      </w:r>
    </w:p>
    <w:p w14:paraId="766FC065" w14:textId="67054F21" w:rsidR="0072051B" w:rsidRPr="002C32FE" w:rsidRDefault="0072051B" w:rsidP="0072051B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 w:rsidRPr="002C32FE">
        <w:rPr>
          <w:rFonts w:asciiTheme="majorHAnsi" w:hAnsiTheme="majorHAnsi" w:cstheme="majorHAnsi"/>
        </w:rPr>
        <w:t xml:space="preserve">Food </w:t>
      </w:r>
      <w:r w:rsidR="00A31DA9">
        <w:rPr>
          <w:rFonts w:asciiTheme="majorHAnsi" w:hAnsiTheme="majorHAnsi" w:cstheme="majorHAnsi"/>
        </w:rPr>
        <w:t>Code</w:t>
      </w:r>
    </w:p>
    <w:p w14:paraId="55264341" w14:textId="2BCF2EF9" w:rsidR="008D3423" w:rsidRPr="002C32FE" w:rsidRDefault="00A31DA9" w:rsidP="008D3423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Training, Equipment, and Service Plan</w:t>
      </w:r>
    </w:p>
    <w:p w14:paraId="3B94B466" w14:textId="79DD5501" w:rsidR="0072051B" w:rsidRPr="002C32FE" w:rsidRDefault="00A31DA9" w:rsidP="008D3423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Menu</w:t>
      </w:r>
    </w:p>
    <w:p w14:paraId="65A0AB63" w14:textId="6B893C33" w:rsidR="0072051B" w:rsidRPr="002C32FE" w:rsidRDefault="00A31DA9" w:rsidP="0072051B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FSMA</w:t>
      </w:r>
    </w:p>
    <w:p w14:paraId="7D4B837C" w14:textId="02DDBBF9" w:rsidR="0072051B" w:rsidRPr="002C32FE" w:rsidRDefault="00A31DA9" w:rsidP="0072051B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FALCPA</w:t>
      </w:r>
    </w:p>
    <w:p w14:paraId="7F220DDC" w14:textId="03EF2615" w:rsidR="0072051B" w:rsidRPr="002C32FE" w:rsidRDefault="00A31DA9" w:rsidP="0072051B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big 9</w:t>
      </w:r>
    </w:p>
    <w:p w14:paraId="0572EEAD" w14:textId="35674E33" w:rsidR="00E905C0" w:rsidRDefault="00A31DA9" w:rsidP="00A44E0B">
      <w:pPr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Identifying missing allergens on labels</w:t>
      </w:r>
    </w:p>
    <w:p w14:paraId="5D35B6E2" w14:textId="1D299C09" w:rsidR="00A31DA9" w:rsidRPr="002C32FE" w:rsidRDefault="00A31DA9" w:rsidP="00A44E0B">
      <w:pPr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CGMPs</w:t>
      </w:r>
    </w:p>
    <w:p w14:paraId="253B2649" w14:textId="7933C4ED" w:rsidR="00E905C0" w:rsidRPr="002C32FE" w:rsidRDefault="00A31DA9" w:rsidP="00E905C0">
      <w:pPr>
        <w:numPr>
          <w:ilvl w:val="1"/>
          <w:numId w:val="6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Updates: for Breweries</w:t>
      </w:r>
    </w:p>
    <w:p w14:paraId="69572650" w14:textId="2D8FF397" w:rsidR="0072051B" w:rsidRPr="002C32FE" w:rsidRDefault="00A31DA9" w:rsidP="00E905C0">
      <w:pPr>
        <w:numPr>
          <w:ilvl w:val="1"/>
          <w:numId w:val="6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The 4 P’s</w:t>
      </w:r>
    </w:p>
    <w:p w14:paraId="69388447" w14:textId="0A47692F" w:rsidR="00E905C0" w:rsidRPr="002C32FE" w:rsidRDefault="00A31DA9" w:rsidP="0072051B">
      <w:pPr>
        <w:numPr>
          <w:ilvl w:val="1"/>
          <w:numId w:val="6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Allergen specific CGMPs</w:t>
      </w:r>
    </w:p>
    <w:p w14:paraId="4F42C22C" w14:textId="7844DADE" w:rsidR="0072051B" w:rsidRPr="002C32FE" w:rsidRDefault="00A31DA9" w:rsidP="0072051B">
      <w:pPr>
        <w:numPr>
          <w:ilvl w:val="1"/>
          <w:numId w:val="6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Sanitation</w:t>
      </w:r>
    </w:p>
    <w:p w14:paraId="5AAA4239" w14:textId="3BD0AF2C" w:rsidR="0072051B" w:rsidRPr="002C32FE" w:rsidRDefault="00A31DA9" w:rsidP="0072051B">
      <w:pPr>
        <w:numPr>
          <w:ilvl w:val="1"/>
          <w:numId w:val="6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Food Contact Surfaces</w:t>
      </w:r>
    </w:p>
    <w:p w14:paraId="1DD3319E" w14:textId="2D233506" w:rsidR="0072051B" w:rsidRPr="002C32FE" w:rsidRDefault="00A31DA9" w:rsidP="0072051B">
      <w:pPr>
        <w:numPr>
          <w:ilvl w:val="1"/>
          <w:numId w:val="6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Yeast</w:t>
      </w:r>
    </w:p>
    <w:p w14:paraId="1749FFDB" w14:textId="7E273EF1" w:rsidR="0072051B" w:rsidRPr="002C32FE" w:rsidRDefault="00A31DA9" w:rsidP="0072051B">
      <w:pPr>
        <w:numPr>
          <w:ilvl w:val="1"/>
          <w:numId w:val="6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Packaging</w:t>
      </w:r>
    </w:p>
    <w:p w14:paraId="61D6AAB3" w14:textId="275BD2ED" w:rsidR="00F45F5F" w:rsidRDefault="00A31DA9" w:rsidP="00F45F5F">
      <w:pPr>
        <w:numPr>
          <w:ilvl w:val="1"/>
          <w:numId w:val="6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Storage and labels</w:t>
      </w:r>
    </w:p>
    <w:p w14:paraId="545B1F2B" w14:textId="0772EB89" w:rsidR="00F24524" w:rsidRPr="002C32FE" w:rsidRDefault="00F24524" w:rsidP="008D2BFF">
      <w:pPr>
        <w:rPr>
          <w:rFonts w:asciiTheme="majorHAnsi" w:hAnsiTheme="majorHAnsi" w:cstheme="majorHAnsi"/>
        </w:rPr>
      </w:pPr>
    </w:p>
    <w:sectPr w:rsidR="00F24524" w:rsidRPr="002C32FE" w:rsidSect="00A56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11B31" w14:textId="77777777" w:rsidR="006C0D41" w:rsidRDefault="006C0D41">
      <w:r>
        <w:separator/>
      </w:r>
    </w:p>
  </w:endnote>
  <w:endnote w:type="continuationSeparator" w:id="0">
    <w:p w14:paraId="6AA3E8ED" w14:textId="77777777" w:rsidR="006C0D41" w:rsidRDefault="006C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CC0F4" w14:textId="77777777" w:rsidR="00A64D24" w:rsidRDefault="00A64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D242D" w14:textId="77777777" w:rsidR="00A64D24" w:rsidRDefault="00A64D24" w:rsidP="00B661C7">
    <w:pPr>
      <w:pStyle w:val="Footer"/>
      <w:rPr>
        <w:rFonts w:asciiTheme="majorHAnsi" w:hAnsiTheme="majorHAnsi"/>
        <w:color w:val="808080" w:themeColor="background1" w:themeShade="80"/>
      </w:rPr>
    </w:pPr>
    <w:r>
      <w:rPr>
        <w:rFonts w:asciiTheme="majorHAnsi" w:hAnsiTheme="majorHAnsi"/>
        <w:color w:val="808080" w:themeColor="background1" w:themeShade="80"/>
      </w:rPr>
      <w:t xml:space="preserve"> </w:t>
    </w:r>
  </w:p>
  <w:p w14:paraId="3351B52E" w14:textId="77777777" w:rsidR="00A64D24" w:rsidRDefault="00A64D24" w:rsidP="00B661C7">
    <w:pPr>
      <w:pStyle w:val="Footer"/>
    </w:pPr>
    <w:r>
      <w:rPr>
        <w:rFonts w:asciiTheme="majorHAnsi" w:hAnsiTheme="majorHAnsi"/>
        <w:noProof/>
        <w:color w:val="808080" w:themeColor="background1" w:themeShade="80"/>
        <w:lang w:eastAsia="en-US"/>
      </w:rPr>
      <w:drawing>
        <wp:inline distT="0" distB="0" distL="0" distR="0" wp14:anchorId="715DEB77" wp14:editId="3B1F2C1E">
          <wp:extent cx="5943600" cy="673100"/>
          <wp:effectExtent l="25400" t="0" r="0" b="0"/>
          <wp:docPr id="1" name="Picture 0" descr="squigglywe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quigglywe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color w:val="808080" w:themeColor="background1" w:themeShade="80"/>
      </w:rPr>
      <w:t xml:space="preserve"> </w:t>
    </w:r>
  </w:p>
  <w:p w14:paraId="60A06F97" w14:textId="77777777" w:rsidR="00A64D24" w:rsidRDefault="00A64D2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D39BC" w14:textId="77777777" w:rsidR="00A64D24" w:rsidRDefault="00A64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DA02F" w14:textId="77777777" w:rsidR="006C0D41" w:rsidRDefault="006C0D41">
      <w:r>
        <w:separator/>
      </w:r>
    </w:p>
  </w:footnote>
  <w:footnote w:type="continuationSeparator" w:id="0">
    <w:p w14:paraId="4D8C9B05" w14:textId="77777777" w:rsidR="006C0D41" w:rsidRDefault="006C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2DA4D" w14:textId="631F27F6" w:rsidR="00A64D24" w:rsidRDefault="00A64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692A" w14:textId="193A0D5B" w:rsidR="00A64D24" w:rsidRDefault="00A64D24">
    <w:pPr>
      <w:pStyle w:val="Header"/>
    </w:pPr>
    <w:r>
      <w:t xml:space="preserve">            </w:t>
    </w:r>
    <w:r>
      <w:rPr>
        <w:noProof/>
        <w:lang w:eastAsia="en-US"/>
      </w:rPr>
      <w:drawing>
        <wp:inline distT="0" distB="0" distL="0" distR="0" wp14:anchorId="1BAE262B" wp14:editId="02FAFA38">
          <wp:extent cx="5943798" cy="551706"/>
          <wp:effectExtent l="25400" t="0" r="0" b="0"/>
          <wp:docPr id="2" name="Picture 1" descr="Letterhea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798" cy="55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D7568" w14:textId="77777777" w:rsidR="00A64D24" w:rsidRPr="007C4E5E" w:rsidRDefault="00A64D24">
    <w:pPr>
      <w:pStyle w:val="Header"/>
      <w:rPr>
        <w:color w:val="0000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BF446" w14:textId="3D4CE248" w:rsidR="00A64D24" w:rsidRDefault="00A64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413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F6E94"/>
    <w:multiLevelType w:val="multilevel"/>
    <w:tmpl w:val="81DC7A1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86E6189"/>
    <w:multiLevelType w:val="multilevel"/>
    <w:tmpl w:val="81DC7A1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98F3A55"/>
    <w:multiLevelType w:val="multilevel"/>
    <w:tmpl w:val="B6AEBE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5012EF"/>
    <w:multiLevelType w:val="hybridMultilevel"/>
    <w:tmpl w:val="7A56A1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B5D49D8"/>
    <w:multiLevelType w:val="multilevel"/>
    <w:tmpl w:val="81DC7A1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B901AFA"/>
    <w:multiLevelType w:val="multilevel"/>
    <w:tmpl w:val="ECD2C8E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F4850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72D3C"/>
    <w:multiLevelType w:val="hybridMultilevel"/>
    <w:tmpl w:val="07E05A74"/>
    <w:lvl w:ilvl="0" w:tplc="81CA8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408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0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6A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84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82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62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A0B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89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C24340"/>
    <w:multiLevelType w:val="multilevel"/>
    <w:tmpl w:val="27A66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39743365">
    <w:abstractNumId w:val="2"/>
  </w:num>
  <w:num w:numId="2" w16cid:durableId="1814518261">
    <w:abstractNumId w:val="1"/>
  </w:num>
  <w:num w:numId="3" w16cid:durableId="1581016280">
    <w:abstractNumId w:val="3"/>
  </w:num>
  <w:num w:numId="4" w16cid:durableId="1173908953">
    <w:abstractNumId w:val="6"/>
  </w:num>
  <w:num w:numId="5" w16cid:durableId="1906917939">
    <w:abstractNumId w:val="5"/>
  </w:num>
  <w:num w:numId="6" w16cid:durableId="1566143613">
    <w:abstractNumId w:val="0"/>
  </w:num>
  <w:num w:numId="7" w16cid:durableId="1669597312">
    <w:abstractNumId w:val="7"/>
  </w:num>
  <w:num w:numId="8" w16cid:durableId="1254581746">
    <w:abstractNumId w:val="9"/>
  </w:num>
  <w:num w:numId="9" w16cid:durableId="563954528">
    <w:abstractNumId w:val="4"/>
  </w:num>
  <w:num w:numId="10" w16cid:durableId="1986545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524"/>
    <w:rsid w:val="00103E61"/>
    <w:rsid w:val="00126FEE"/>
    <w:rsid w:val="0012727A"/>
    <w:rsid w:val="00205D05"/>
    <w:rsid w:val="002162CF"/>
    <w:rsid w:val="00287951"/>
    <w:rsid w:val="002A597E"/>
    <w:rsid w:val="002C32FE"/>
    <w:rsid w:val="0031061D"/>
    <w:rsid w:val="003518BF"/>
    <w:rsid w:val="00407005"/>
    <w:rsid w:val="00415968"/>
    <w:rsid w:val="004456AA"/>
    <w:rsid w:val="00521EAC"/>
    <w:rsid w:val="00542A40"/>
    <w:rsid w:val="005B1DE3"/>
    <w:rsid w:val="005C7AA5"/>
    <w:rsid w:val="005D5583"/>
    <w:rsid w:val="00625026"/>
    <w:rsid w:val="006433CC"/>
    <w:rsid w:val="0064626B"/>
    <w:rsid w:val="00677D0D"/>
    <w:rsid w:val="006C0D41"/>
    <w:rsid w:val="006E3444"/>
    <w:rsid w:val="006E5706"/>
    <w:rsid w:val="0071445A"/>
    <w:rsid w:val="0072051B"/>
    <w:rsid w:val="00755ECE"/>
    <w:rsid w:val="007A4305"/>
    <w:rsid w:val="007B479A"/>
    <w:rsid w:val="007C4E5E"/>
    <w:rsid w:val="007D4742"/>
    <w:rsid w:val="007F4113"/>
    <w:rsid w:val="008618ED"/>
    <w:rsid w:val="00885EE2"/>
    <w:rsid w:val="008D2BFF"/>
    <w:rsid w:val="008D3423"/>
    <w:rsid w:val="0097229B"/>
    <w:rsid w:val="0099177C"/>
    <w:rsid w:val="00A1410B"/>
    <w:rsid w:val="00A31DA9"/>
    <w:rsid w:val="00A42906"/>
    <w:rsid w:val="00A44E0B"/>
    <w:rsid w:val="00A56179"/>
    <w:rsid w:val="00A64D24"/>
    <w:rsid w:val="00A655BD"/>
    <w:rsid w:val="00AB3650"/>
    <w:rsid w:val="00AB64D6"/>
    <w:rsid w:val="00AB6ACF"/>
    <w:rsid w:val="00AD516F"/>
    <w:rsid w:val="00B661C7"/>
    <w:rsid w:val="00B71341"/>
    <w:rsid w:val="00B777CE"/>
    <w:rsid w:val="00BA334E"/>
    <w:rsid w:val="00BA52BD"/>
    <w:rsid w:val="00BF3CA3"/>
    <w:rsid w:val="00C53050"/>
    <w:rsid w:val="00C7504E"/>
    <w:rsid w:val="00CD4725"/>
    <w:rsid w:val="00CE084B"/>
    <w:rsid w:val="00DF3B04"/>
    <w:rsid w:val="00E11DFB"/>
    <w:rsid w:val="00E12327"/>
    <w:rsid w:val="00E30ABF"/>
    <w:rsid w:val="00E905C0"/>
    <w:rsid w:val="00E918AC"/>
    <w:rsid w:val="00EE22E1"/>
    <w:rsid w:val="00EF346A"/>
    <w:rsid w:val="00F24524"/>
    <w:rsid w:val="00F4433C"/>
    <w:rsid w:val="00F45F5F"/>
    <w:rsid w:val="00F5656F"/>
    <w:rsid w:val="00F875B0"/>
    <w:rsid w:val="00F928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C919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5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524"/>
  </w:style>
  <w:style w:type="paragraph" w:styleId="Footer">
    <w:name w:val="footer"/>
    <w:basedOn w:val="Normal"/>
    <w:link w:val="FooterChar"/>
    <w:uiPriority w:val="99"/>
    <w:unhideWhenUsed/>
    <w:rsid w:val="00F245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524"/>
  </w:style>
  <w:style w:type="paragraph" w:customStyle="1" w:styleId="Default">
    <w:name w:val="Default"/>
    <w:rsid w:val="00542A4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E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456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32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0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Jenner Lee Graphic Design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Jenner Lee</dc:creator>
  <cp:keywords/>
  <cp:lastModifiedBy>Michelle M. Acheson-MacLeod</cp:lastModifiedBy>
  <cp:revision>9</cp:revision>
  <cp:lastPrinted>2023-07-10T15:58:00Z</cp:lastPrinted>
  <dcterms:created xsi:type="dcterms:W3CDTF">2017-01-31T17:18:00Z</dcterms:created>
  <dcterms:modified xsi:type="dcterms:W3CDTF">2024-08-21T15:44:00Z</dcterms:modified>
</cp:coreProperties>
</file>